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3A26" w14:textId="77777777" w:rsidR="00B76BE1" w:rsidRPr="00B76BE1" w:rsidRDefault="00B76BE1" w:rsidP="00B76BE1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B76BE1">
        <w:rPr>
          <w:rFonts w:ascii="Arial" w:hAnsi="Arial" w:cs="Arial"/>
          <w:b/>
          <w:bCs/>
        </w:rPr>
        <w:t>INAUGURA MARA LEZAMA Y ANA PATY PERALTA SECUNDARIA TÉCNICA NÚMERO 43 EN FRACCIONAMIENTO KUSAMIL</w:t>
      </w:r>
    </w:p>
    <w:p w14:paraId="4B95AD27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  <w:b/>
          <w:bCs/>
        </w:rPr>
      </w:pPr>
    </w:p>
    <w:p w14:paraId="482099D8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  <w:b/>
          <w:bCs/>
        </w:rPr>
        <w:t>Cancún, Q. R., a 24 de junio de 2025.-</w:t>
      </w:r>
      <w:r w:rsidRPr="00B76BE1">
        <w:rPr>
          <w:rFonts w:ascii="Arial" w:hAnsi="Arial" w:cs="Arial"/>
        </w:rPr>
        <w:t xml:space="preserve"> La </w:t>
      </w:r>
      <w:proofErr w:type="gramStart"/>
      <w:r w:rsidRPr="00B76BE1">
        <w:rPr>
          <w:rFonts w:ascii="Arial" w:hAnsi="Arial" w:cs="Arial"/>
        </w:rPr>
        <w:t>Presidenta</w:t>
      </w:r>
      <w:proofErr w:type="gramEnd"/>
      <w:r w:rsidRPr="00B76BE1">
        <w:rPr>
          <w:rFonts w:ascii="Arial" w:hAnsi="Arial" w:cs="Arial"/>
        </w:rPr>
        <w:t xml:space="preserve"> Municipal, Ana Paty Peralta, atestiguó la inauguración de la Secundaria Técnica número 43 </w:t>
      </w:r>
      <w:proofErr w:type="spellStart"/>
      <w:r w:rsidRPr="00B76BE1">
        <w:rPr>
          <w:rFonts w:ascii="Arial" w:hAnsi="Arial" w:cs="Arial"/>
        </w:rPr>
        <w:t>Kusamil</w:t>
      </w:r>
      <w:proofErr w:type="spellEnd"/>
      <w:r w:rsidRPr="00B76BE1">
        <w:rPr>
          <w:rFonts w:ascii="Arial" w:hAnsi="Arial" w:cs="Arial"/>
        </w:rPr>
        <w:t xml:space="preserve">, que encabezó la gobernadora, Mara Lezama, como parte de la Secundaria de Nueva Creación en el fraccionamiento </w:t>
      </w:r>
      <w:proofErr w:type="spellStart"/>
      <w:r w:rsidRPr="00B76BE1">
        <w:rPr>
          <w:rFonts w:ascii="Arial" w:hAnsi="Arial" w:cs="Arial"/>
        </w:rPr>
        <w:t>Kusamil</w:t>
      </w:r>
      <w:proofErr w:type="spellEnd"/>
      <w:r w:rsidRPr="00B76BE1">
        <w:rPr>
          <w:rFonts w:ascii="Arial" w:hAnsi="Arial" w:cs="Arial"/>
        </w:rPr>
        <w:t xml:space="preserve">, que beneficiará a 80 estudiantes por turno, los cuales tendrán una educación integral, con espacios educativos dignos. </w:t>
      </w:r>
    </w:p>
    <w:p w14:paraId="25BAC3CB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</w:p>
    <w:p w14:paraId="08F611CD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 xml:space="preserve">Previo a la develación de placa, la </w:t>
      </w:r>
      <w:proofErr w:type="gramStart"/>
      <w:r w:rsidRPr="00B76BE1">
        <w:rPr>
          <w:rFonts w:ascii="Arial" w:hAnsi="Arial" w:cs="Arial"/>
        </w:rPr>
        <w:t>Alcaldesa</w:t>
      </w:r>
      <w:proofErr w:type="gramEnd"/>
      <w:r w:rsidRPr="00B76BE1">
        <w:rPr>
          <w:rFonts w:ascii="Arial" w:hAnsi="Arial" w:cs="Arial"/>
        </w:rPr>
        <w:t xml:space="preserve">, saludó a las y los niños presentes, así como a padres de familia y vecinos del fraccionamiento </w:t>
      </w:r>
      <w:proofErr w:type="spellStart"/>
      <w:r w:rsidRPr="00B76BE1">
        <w:rPr>
          <w:rFonts w:ascii="Arial" w:hAnsi="Arial" w:cs="Arial"/>
        </w:rPr>
        <w:t>Kusamil</w:t>
      </w:r>
      <w:proofErr w:type="spellEnd"/>
      <w:r w:rsidRPr="00B76BE1">
        <w:rPr>
          <w:rFonts w:ascii="Arial" w:hAnsi="Arial" w:cs="Arial"/>
        </w:rPr>
        <w:t>, quienes agradecieron tan importante obra en el sistema educativo.</w:t>
      </w:r>
    </w:p>
    <w:p w14:paraId="63158AC9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</w:p>
    <w:p w14:paraId="4C7A2C64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>En ese sentido, la gobernadora, Mara Lezama, recordó a la niñez su promesa de construir una secundaria, tras la realización del preescolar y primaria, lo cual representa una nueva forma de gobernar, entregando una escuela completamente habilitada para la enseñanza de las y los niños. Además, la obra recibe el distintivo: Inversión Educativa Verificada “Infraestructura Transparente”, otorgada por el Instituto de Acceso a la Información y Protección de Datos Personales de Quintana Roo (IDAIPQROO), con motivo de la publicidad y transparencia en la inversión realizada.</w:t>
      </w:r>
    </w:p>
    <w:p w14:paraId="0605DD56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</w:p>
    <w:p w14:paraId="2A08DA06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>Posteriormente, procedió al corte de listón inaugural y develación de placa, aunado a la firma del Nuevo Acuerdo por el Bienestar y Desarrollo de Quintana Roo, que promueve la educación integral, con la participación de la comunidad estudiantil, gracias al nuevo modelo de la Cuarta Transformación.</w:t>
      </w:r>
    </w:p>
    <w:p w14:paraId="30A0F158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 xml:space="preserve"> </w:t>
      </w:r>
    </w:p>
    <w:p w14:paraId="29579CA7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 xml:space="preserve">El secretario de Obras Públicas del Estado, José Rafael Lara Díaz, reconoció el trabajo del gobierno del estado, por hacer realidad la Secundaria Técnica número 43 </w:t>
      </w:r>
      <w:proofErr w:type="spellStart"/>
      <w:r w:rsidRPr="00B76BE1">
        <w:rPr>
          <w:rFonts w:ascii="Arial" w:hAnsi="Arial" w:cs="Arial"/>
        </w:rPr>
        <w:t>Kusamil</w:t>
      </w:r>
      <w:proofErr w:type="spellEnd"/>
      <w:r w:rsidRPr="00B76BE1">
        <w:rPr>
          <w:rFonts w:ascii="Arial" w:hAnsi="Arial" w:cs="Arial"/>
        </w:rPr>
        <w:t>. Se hizo entrega de 937 metros cuadrados de construcción en tres edificios: A, B y C, que constan de área administrativa, dos aulas didácticas equipadas y con cortinas anticiclónicas para que sea refugio, servicio sanitario, taller de cómputo, laboratorio multidisciplinario, plaza cívica y andadores; asta de bandera, estacionamiento, cancha de usos múltiples, 136 paneles solares y domo comunitario, quedando para la segunda fase, la barda de la escuela.</w:t>
      </w:r>
    </w:p>
    <w:p w14:paraId="21218AC9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</w:p>
    <w:p w14:paraId="1ED60BE0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 xml:space="preserve">En representación de la comunidad estudiantil, el alumno, Reyes Alejandro de la O Ramírez, agradeció a las autoridades por la construcción de la escuela y a su vez, dijo que no solo es un edificio con paredes y salones, sino un lugar donde crecen, </w:t>
      </w:r>
      <w:proofErr w:type="gramStart"/>
      <w:r w:rsidRPr="00B76BE1">
        <w:rPr>
          <w:rFonts w:ascii="Arial" w:hAnsi="Arial" w:cs="Arial"/>
        </w:rPr>
        <w:t>aprenden</w:t>
      </w:r>
      <w:proofErr w:type="gramEnd"/>
      <w:r w:rsidRPr="00B76BE1">
        <w:rPr>
          <w:rFonts w:ascii="Arial" w:hAnsi="Arial" w:cs="Arial"/>
        </w:rPr>
        <w:t xml:space="preserve"> y se preparan para un futuro lleno de oportunidades. </w:t>
      </w:r>
    </w:p>
    <w:p w14:paraId="14925576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</w:p>
    <w:p w14:paraId="4CE5557A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lastRenderedPageBreak/>
        <w:t xml:space="preserve">La titular de la Secretaría de Educación de Quintana Roo (SEQ), Elda María </w:t>
      </w:r>
      <w:proofErr w:type="spellStart"/>
      <w:r w:rsidRPr="00B76BE1">
        <w:rPr>
          <w:rFonts w:ascii="Arial" w:hAnsi="Arial" w:cs="Arial"/>
        </w:rPr>
        <w:t>Xix</w:t>
      </w:r>
      <w:proofErr w:type="spellEnd"/>
      <w:r w:rsidRPr="00B76BE1">
        <w:rPr>
          <w:rFonts w:ascii="Arial" w:hAnsi="Arial" w:cs="Arial"/>
        </w:rPr>
        <w:t xml:space="preserve"> Euán; el director general del Instituto de Infraestructura Física Educativa del Estado de Quintana Roo (IFEQROO), Aldo Andrés Castro Jiménez; la madre de familia y presidenta del Comité de Contraloría Social, Yanneth del Rosario López </w:t>
      </w:r>
      <w:proofErr w:type="spellStart"/>
      <w:r w:rsidRPr="00B76BE1">
        <w:rPr>
          <w:rFonts w:ascii="Arial" w:hAnsi="Arial" w:cs="Arial"/>
        </w:rPr>
        <w:t>López</w:t>
      </w:r>
      <w:proofErr w:type="spellEnd"/>
      <w:r w:rsidRPr="00B76BE1">
        <w:rPr>
          <w:rFonts w:ascii="Arial" w:hAnsi="Arial" w:cs="Arial"/>
        </w:rPr>
        <w:t>, al igual que habitantes de la zona, quienes fueron testigos de tan importante acto educativo.</w:t>
      </w:r>
    </w:p>
    <w:p w14:paraId="150CF959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</w:p>
    <w:p w14:paraId="2DC67E82" w14:textId="77777777" w:rsidR="00B76BE1" w:rsidRPr="00B76BE1" w:rsidRDefault="00B76BE1" w:rsidP="00B76BE1">
      <w:pPr>
        <w:tabs>
          <w:tab w:val="left" w:pos="7272"/>
        </w:tabs>
        <w:jc w:val="center"/>
        <w:rPr>
          <w:rFonts w:ascii="Arial" w:hAnsi="Arial" w:cs="Arial"/>
          <w:b/>
          <w:bCs/>
        </w:rPr>
      </w:pPr>
      <w:r w:rsidRPr="00B76BE1">
        <w:rPr>
          <w:rFonts w:ascii="Arial" w:hAnsi="Arial" w:cs="Arial"/>
          <w:b/>
          <w:bCs/>
        </w:rPr>
        <w:t>COMPLEMENTO INFORMATIVO</w:t>
      </w:r>
    </w:p>
    <w:p w14:paraId="32F01D64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  <w:b/>
          <w:bCs/>
        </w:rPr>
      </w:pPr>
    </w:p>
    <w:p w14:paraId="40A448D7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  <w:b/>
          <w:bCs/>
        </w:rPr>
        <w:t>CONTEXTO:</w:t>
      </w:r>
      <w:r w:rsidRPr="00B76BE1">
        <w:rPr>
          <w:rFonts w:ascii="Arial" w:hAnsi="Arial" w:cs="Arial"/>
        </w:rPr>
        <w:t xml:space="preserve"> La gobernadora, Mara Lezama, colocó la primera piedra el 6 de agosto del 2024, teniendo como meta la construcción de esta secundaria, para reducir las brechas de desigualdad a través de las políticas públicas estratégicas que generen un desarrollo integral, sostenible y solidario.</w:t>
      </w:r>
    </w:p>
    <w:p w14:paraId="798B2CD4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</w:p>
    <w:p w14:paraId="6B43C137" w14:textId="77777777" w:rsidR="00B76BE1" w:rsidRPr="00B76BE1" w:rsidRDefault="00B76BE1" w:rsidP="00B76BE1">
      <w:p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 xml:space="preserve">OBRA CONSTRUIDA: </w:t>
      </w:r>
    </w:p>
    <w:p w14:paraId="21585318" w14:textId="69F54F82" w:rsidR="00B76BE1" w:rsidRPr="00B76BE1" w:rsidRDefault="00B76BE1" w:rsidP="00B76BE1">
      <w:pPr>
        <w:pStyle w:val="Prrafodelista"/>
        <w:numPr>
          <w:ilvl w:val="0"/>
          <w:numId w:val="37"/>
        </w:num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>53 millones de pesos, inversión de obra.</w:t>
      </w:r>
    </w:p>
    <w:p w14:paraId="591D38BD" w14:textId="68B54318" w:rsidR="000169DB" w:rsidRPr="00B76BE1" w:rsidRDefault="00B76BE1" w:rsidP="00B76BE1">
      <w:pPr>
        <w:pStyle w:val="Prrafodelista"/>
        <w:numPr>
          <w:ilvl w:val="0"/>
          <w:numId w:val="37"/>
        </w:numPr>
        <w:tabs>
          <w:tab w:val="left" w:pos="7272"/>
        </w:tabs>
        <w:jc w:val="both"/>
        <w:rPr>
          <w:rFonts w:ascii="Arial" w:hAnsi="Arial" w:cs="Arial"/>
        </w:rPr>
      </w:pPr>
      <w:r w:rsidRPr="00B76BE1">
        <w:rPr>
          <w:rFonts w:ascii="Arial" w:hAnsi="Arial" w:cs="Arial"/>
        </w:rPr>
        <w:t>80 alumnas y alumnos beneficiarios en cada turno, previéndose hasta 160 en ambos turnos.</w:t>
      </w:r>
    </w:p>
    <w:sectPr w:rsidR="000169DB" w:rsidRPr="00B76BE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1E0B" w14:textId="77777777" w:rsidR="008F5C85" w:rsidRDefault="008F5C85" w:rsidP="0092028B">
      <w:r>
        <w:separator/>
      </w:r>
    </w:p>
  </w:endnote>
  <w:endnote w:type="continuationSeparator" w:id="0">
    <w:p w14:paraId="1946D6B0" w14:textId="77777777" w:rsidR="008F5C85" w:rsidRDefault="008F5C85" w:rsidP="0092028B">
      <w:r>
        <w:continuationSeparator/>
      </w:r>
    </w:p>
  </w:endnote>
  <w:endnote w:type="continuationNotice" w:id="1">
    <w:p w14:paraId="165A630D" w14:textId="77777777" w:rsidR="008F5C85" w:rsidRDefault="008F5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3C9A" w14:textId="77777777" w:rsidR="008F5C85" w:rsidRDefault="008F5C85" w:rsidP="0092028B">
      <w:r>
        <w:separator/>
      </w:r>
    </w:p>
  </w:footnote>
  <w:footnote w:type="continuationSeparator" w:id="0">
    <w:p w14:paraId="5EE6E245" w14:textId="77777777" w:rsidR="008F5C85" w:rsidRDefault="008F5C85" w:rsidP="0092028B">
      <w:r>
        <w:continuationSeparator/>
      </w:r>
    </w:p>
  </w:footnote>
  <w:footnote w:type="continuationNotice" w:id="1">
    <w:p w14:paraId="7E108795" w14:textId="77777777" w:rsidR="008F5C85" w:rsidRDefault="008F5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C344E5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3A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B76BE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C344E5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3A0B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B76BE1">
                      <w:rPr>
                        <w:rFonts w:cstheme="minorHAnsi"/>
                        <w:b/>
                        <w:bCs/>
                        <w:lang w:val="es-ES"/>
                      </w:rPr>
                      <w:t>61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7095"/>
    <w:multiLevelType w:val="hybridMultilevel"/>
    <w:tmpl w:val="9E2E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210"/>
    <w:multiLevelType w:val="hybridMultilevel"/>
    <w:tmpl w:val="268C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77E9"/>
    <w:multiLevelType w:val="hybridMultilevel"/>
    <w:tmpl w:val="CE08A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545B"/>
    <w:multiLevelType w:val="hybridMultilevel"/>
    <w:tmpl w:val="C3C29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814A8"/>
    <w:multiLevelType w:val="hybridMultilevel"/>
    <w:tmpl w:val="7C265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0"/>
  </w:num>
  <w:num w:numId="2" w16cid:durableId="1930116133">
    <w:abstractNumId w:val="3"/>
  </w:num>
  <w:num w:numId="3" w16cid:durableId="621613535">
    <w:abstractNumId w:val="17"/>
  </w:num>
  <w:num w:numId="4" w16cid:durableId="228467710">
    <w:abstractNumId w:val="34"/>
  </w:num>
  <w:num w:numId="5" w16cid:durableId="1295451287">
    <w:abstractNumId w:val="23"/>
  </w:num>
  <w:num w:numId="6" w16cid:durableId="1305235265">
    <w:abstractNumId w:val="19"/>
  </w:num>
  <w:num w:numId="7" w16cid:durableId="1334070551">
    <w:abstractNumId w:val="8"/>
  </w:num>
  <w:num w:numId="8" w16cid:durableId="94132735">
    <w:abstractNumId w:val="26"/>
  </w:num>
  <w:num w:numId="9" w16cid:durableId="1613122831">
    <w:abstractNumId w:val="36"/>
  </w:num>
  <w:num w:numId="10" w16cid:durableId="1794013023">
    <w:abstractNumId w:val="24"/>
  </w:num>
  <w:num w:numId="11" w16cid:durableId="1284843849">
    <w:abstractNumId w:val="6"/>
  </w:num>
  <w:num w:numId="12" w16cid:durableId="487788715">
    <w:abstractNumId w:val="2"/>
  </w:num>
  <w:num w:numId="13" w16cid:durableId="1280844595">
    <w:abstractNumId w:val="0"/>
  </w:num>
  <w:num w:numId="14" w16cid:durableId="1102647616">
    <w:abstractNumId w:val="33"/>
  </w:num>
  <w:num w:numId="15" w16cid:durableId="1272205152">
    <w:abstractNumId w:val="30"/>
  </w:num>
  <w:num w:numId="16" w16cid:durableId="1640112456">
    <w:abstractNumId w:val="35"/>
  </w:num>
  <w:num w:numId="17" w16cid:durableId="2144499304">
    <w:abstractNumId w:val="21"/>
  </w:num>
  <w:num w:numId="18" w16cid:durableId="1740059256">
    <w:abstractNumId w:val="25"/>
  </w:num>
  <w:num w:numId="19" w16cid:durableId="431357963">
    <w:abstractNumId w:val="20"/>
  </w:num>
  <w:num w:numId="20" w16cid:durableId="349526011">
    <w:abstractNumId w:val="32"/>
  </w:num>
  <w:num w:numId="21" w16cid:durableId="660818022">
    <w:abstractNumId w:val="18"/>
  </w:num>
  <w:num w:numId="22" w16cid:durableId="1797218526">
    <w:abstractNumId w:val="13"/>
  </w:num>
  <w:num w:numId="23" w16cid:durableId="1753430400">
    <w:abstractNumId w:val="9"/>
  </w:num>
  <w:num w:numId="24" w16cid:durableId="626593722">
    <w:abstractNumId w:val="1"/>
  </w:num>
  <w:num w:numId="25" w16cid:durableId="1004164841">
    <w:abstractNumId w:val="27"/>
  </w:num>
  <w:num w:numId="26" w16cid:durableId="1057628574">
    <w:abstractNumId w:val="31"/>
  </w:num>
  <w:num w:numId="27" w16cid:durableId="1053695084">
    <w:abstractNumId w:val="5"/>
  </w:num>
  <w:num w:numId="28" w16cid:durableId="1132018847">
    <w:abstractNumId w:val="29"/>
  </w:num>
  <w:num w:numId="29" w16cid:durableId="518736551">
    <w:abstractNumId w:val="14"/>
  </w:num>
  <w:num w:numId="30" w16cid:durableId="1355809927">
    <w:abstractNumId w:val="28"/>
  </w:num>
  <w:num w:numId="31" w16cid:durableId="1206983468">
    <w:abstractNumId w:val="7"/>
  </w:num>
  <w:num w:numId="32" w16cid:durableId="700278845">
    <w:abstractNumId w:val="11"/>
  </w:num>
  <w:num w:numId="33" w16cid:durableId="1338845785">
    <w:abstractNumId w:val="22"/>
  </w:num>
  <w:num w:numId="34" w16cid:durableId="809396028">
    <w:abstractNumId w:val="16"/>
  </w:num>
  <w:num w:numId="35" w16cid:durableId="1763060963">
    <w:abstractNumId w:val="15"/>
  </w:num>
  <w:num w:numId="36" w16cid:durableId="646863221">
    <w:abstractNumId w:val="4"/>
  </w:num>
  <w:num w:numId="37" w16cid:durableId="2044552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169DB"/>
    <w:rsid w:val="00021F21"/>
    <w:rsid w:val="000223B8"/>
    <w:rsid w:val="000238ED"/>
    <w:rsid w:val="00024F9E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2B5C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21A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9A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36604"/>
    <w:rsid w:val="002400A5"/>
    <w:rsid w:val="00240D95"/>
    <w:rsid w:val="00241C59"/>
    <w:rsid w:val="00241EB3"/>
    <w:rsid w:val="002423DF"/>
    <w:rsid w:val="00246A9C"/>
    <w:rsid w:val="00250CC3"/>
    <w:rsid w:val="00251736"/>
    <w:rsid w:val="0025726A"/>
    <w:rsid w:val="002572FE"/>
    <w:rsid w:val="00260164"/>
    <w:rsid w:val="00260AE6"/>
    <w:rsid w:val="00260E8D"/>
    <w:rsid w:val="00261636"/>
    <w:rsid w:val="00265B4A"/>
    <w:rsid w:val="0026766B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3EDC"/>
    <w:rsid w:val="002E66D1"/>
    <w:rsid w:val="002E7ABA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A78F2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3F7B46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0265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3D69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158D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7C1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77716"/>
    <w:rsid w:val="00684887"/>
    <w:rsid w:val="00685504"/>
    <w:rsid w:val="006856D3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0DB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4894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603"/>
    <w:rsid w:val="007930E4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3540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16CA"/>
    <w:rsid w:val="008229E8"/>
    <w:rsid w:val="00822E90"/>
    <w:rsid w:val="00823C0D"/>
    <w:rsid w:val="00823DA2"/>
    <w:rsid w:val="00824D14"/>
    <w:rsid w:val="0082538A"/>
    <w:rsid w:val="008256DF"/>
    <w:rsid w:val="00827DE6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1B25"/>
    <w:rsid w:val="008D2BCB"/>
    <w:rsid w:val="008D45D4"/>
    <w:rsid w:val="008D467F"/>
    <w:rsid w:val="008D5CD5"/>
    <w:rsid w:val="008D7965"/>
    <w:rsid w:val="008E2093"/>
    <w:rsid w:val="008E665C"/>
    <w:rsid w:val="008F31A9"/>
    <w:rsid w:val="008F5C85"/>
    <w:rsid w:val="008F6697"/>
    <w:rsid w:val="008F6F8F"/>
    <w:rsid w:val="009000F5"/>
    <w:rsid w:val="009007E0"/>
    <w:rsid w:val="00904162"/>
    <w:rsid w:val="00906894"/>
    <w:rsid w:val="00906F7B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381F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3A0B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7AD"/>
    <w:rsid w:val="00A86307"/>
    <w:rsid w:val="00A87F84"/>
    <w:rsid w:val="00A90F38"/>
    <w:rsid w:val="00A92E96"/>
    <w:rsid w:val="00A939E1"/>
    <w:rsid w:val="00A940B4"/>
    <w:rsid w:val="00A9424E"/>
    <w:rsid w:val="00A9517C"/>
    <w:rsid w:val="00AA3A10"/>
    <w:rsid w:val="00AA45D3"/>
    <w:rsid w:val="00AA7BA4"/>
    <w:rsid w:val="00AB0C70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20E0"/>
    <w:rsid w:val="00B245EF"/>
    <w:rsid w:val="00B25877"/>
    <w:rsid w:val="00B25E85"/>
    <w:rsid w:val="00B27455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6BE1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049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759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49D9"/>
    <w:rsid w:val="00CF52CC"/>
    <w:rsid w:val="00CF63A5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4D3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96D05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793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884"/>
    <w:rsid w:val="00E40710"/>
    <w:rsid w:val="00E40A7F"/>
    <w:rsid w:val="00E41373"/>
    <w:rsid w:val="00E416D2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466E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2</cp:revision>
  <dcterms:created xsi:type="dcterms:W3CDTF">2025-06-24T22:47:00Z</dcterms:created>
  <dcterms:modified xsi:type="dcterms:W3CDTF">2025-06-24T22:47:00Z</dcterms:modified>
</cp:coreProperties>
</file>